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7C073" w14:textId="01442A02" w:rsidR="00AF1619" w:rsidRPr="00095AC2" w:rsidRDefault="009E71B6" w:rsidP="00AF1619">
      <w:pPr>
        <w:spacing w:after="0" w:line="240" w:lineRule="auto"/>
        <w:ind w:left="5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0EECB93" w14:textId="77777777" w:rsidR="00AF1619" w:rsidRDefault="00AF1619" w:rsidP="00AF1619">
      <w:pPr>
        <w:spacing w:after="0" w:line="240" w:lineRule="auto"/>
        <w:ind w:left="5500"/>
        <w:rPr>
          <w:rFonts w:ascii="Times New Roman" w:hAnsi="Times New Roman" w:cs="Times New Roman"/>
          <w:sz w:val="28"/>
          <w:szCs w:val="28"/>
        </w:rPr>
      </w:pPr>
    </w:p>
    <w:p w14:paraId="1404B167" w14:textId="77777777" w:rsidR="00AF1619" w:rsidRPr="00095AC2" w:rsidRDefault="00AF1619" w:rsidP="00AF1619">
      <w:pPr>
        <w:spacing w:after="0" w:line="240" w:lineRule="auto"/>
        <w:ind w:left="5500"/>
        <w:rPr>
          <w:rFonts w:ascii="Times New Roman" w:hAnsi="Times New Roman" w:cs="Times New Roman"/>
          <w:sz w:val="28"/>
          <w:szCs w:val="28"/>
        </w:rPr>
      </w:pPr>
      <w:r w:rsidRPr="00095AC2">
        <w:rPr>
          <w:rFonts w:ascii="Times New Roman" w:hAnsi="Times New Roman" w:cs="Times New Roman"/>
          <w:sz w:val="28"/>
          <w:szCs w:val="28"/>
        </w:rPr>
        <w:t>УТВЕРЖДЕНЫ</w:t>
      </w:r>
    </w:p>
    <w:p w14:paraId="13167E95" w14:textId="77777777" w:rsidR="00AF1619" w:rsidRDefault="00AF1619" w:rsidP="00AF1619">
      <w:pPr>
        <w:spacing w:after="0" w:line="240" w:lineRule="auto"/>
        <w:ind w:left="5500"/>
        <w:jc w:val="both"/>
        <w:rPr>
          <w:rFonts w:ascii="Times New Roman" w:hAnsi="Times New Roman" w:cs="Times New Roman"/>
          <w:sz w:val="28"/>
          <w:szCs w:val="28"/>
        </w:rPr>
      </w:pPr>
    </w:p>
    <w:p w14:paraId="6102DC84" w14:textId="2891B5A5" w:rsidR="00AF1619" w:rsidRPr="00095AC2" w:rsidRDefault="009E71B6" w:rsidP="00AF161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45D28B3F" w14:textId="250E46DD" w:rsidR="00AF1619" w:rsidRPr="00095AC2" w:rsidRDefault="009E71B6" w:rsidP="00AF1619">
      <w:pPr>
        <w:spacing w:after="0" w:line="240" w:lineRule="auto"/>
        <w:ind w:left="5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3934BAD1" w14:textId="5D9A9638" w:rsidR="00AF1619" w:rsidRPr="00095AC2" w:rsidRDefault="00AF1619" w:rsidP="00AF1619">
      <w:pPr>
        <w:spacing w:after="0" w:line="240" w:lineRule="auto"/>
        <w:ind w:left="5500"/>
        <w:jc w:val="both"/>
        <w:rPr>
          <w:rFonts w:ascii="Times New Roman" w:hAnsi="Times New Roman" w:cs="Times New Roman"/>
          <w:sz w:val="28"/>
          <w:szCs w:val="28"/>
        </w:rPr>
      </w:pPr>
      <w:r w:rsidRPr="00095AC2">
        <w:rPr>
          <w:rFonts w:ascii="Times New Roman" w:hAnsi="Times New Roman" w:cs="Times New Roman"/>
          <w:sz w:val="28"/>
          <w:szCs w:val="28"/>
        </w:rPr>
        <w:t xml:space="preserve">от </w:t>
      </w:r>
      <w:r w:rsidR="009E71B6">
        <w:rPr>
          <w:rFonts w:ascii="Times New Roman" w:hAnsi="Times New Roman" w:cs="Times New Roman"/>
          <w:sz w:val="28"/>
          <w:szCs w:val="28"/>
        </w:rPr>
        <w:t>11.08.2021</w:t>
      </w:r>
      <w:r w:rsidRPr="00095AC2">
        <w:rPr>
          <w:rFonts w:ascii="Times New Roman" w:hAnsi="Times New Roman" w:cs="Times New Roman"/>
          <w:sz w:val="28"/>
          <w:szCs w:val="28"/>
        </w:rPr>
        <w:t xml:space="preserve">    №</w:t>
      </w:r>
      <w:r w:rsidR="009E71B6">
        <w:rPr>
          <w:rFonts w:ascii="Times New Roman" w:hAnsi="Times New Roman" w:cs="Times New Roman"/>
          <w:sz w:val="28"/>
          <w:szCs w:val="28"/>
        </w:rPr>
        <w:t xml:space="preserve"> 423-П</w:t>
      </w:r>
    </w:p>
    <w:p w14:paraId="36EFAFFB" w14:textId="77777777" w:rsidR="00AF1619" w:rsidRPr="00095AC2" w:rsidRDefault="00AF1619" w:rsidP="00AF1619">
      <w:pPr>
        <w:spacing w:after="0" w:line="240" w:lineRule="auto"/>
        <w:ind w:left="6120"/>
        <w:jc w:val="both"/>
        <w:rPr>
          <w:rFonts w:ascii="Times New Roman" w:hAnsi="Times New Roman" w:cs="Times New Roman"/>
          <w:sz w:val="28"/>
          <w:szCs w:val="28"/>
        </w:rPr>
      </w:pPr>
    </w:p>
    <w:p w14:paraId="243EF1AC" w14:textId="77777777" w:rsidR="00AF1619" w:rsidRPr="00095AC2" w:rsidRDefault="00AF1619" w:rsidP="00AF1619">
      <w:pPr>
        <w:ind w:left="6120"/>
        <w:jc w:val="both"/>
        <w:rPr>
          <w:rFonts w:ascii="Times New Roman" w:hAnsi="Times New Roman" w:cs="Times New Roman"/>
          <w:sz w:val="28"/>
          <w:szCs w:val="28"/>
        </w:rPr>
      </w:pPr>
    </w:p>
    <w:p w14:paraId="1DCA23E3" w14:textId="0432181F" w:rsidR="00AF1619" w:rsidRPr="00095AC2" w:rsidRDefault="009E71B6" w:rsidP="00AF1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14:paraId="6ECF6B1E" w14:textId="77777777" w:rsidR="00AF1619" w:rsidRPr="00095AC2" w:rsidRDefault="00AF1619" w:rsidP="00AF1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C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Административном регламенте предоставления региональной службой по тарифам Кировской области государственной услуги по установлению тарифов в сфере водоснабжения и водоотведения</w:t>
      </w:r>
    </w:p>
    <w:p w14:paraId="264D4BD2" w14:textId="77777777" w:rsidR="00AF1619" w:rsidRDefault="00AF1619" w:rsidP="00AF1619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E627CBE" w14:textId="24BE26FD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1BD">
        <w:rPr>
          <w:rFonts w:ascii="Times New Roman" w:hAnsi="Times New Roman" w:cs="Times New Roman"/>
          <w:sz w:val="28"/>
          <w:szCs w:val="28"/>
        </w:rPr>
        <w:t xml:space="preserve"> пункте 2.6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1261BD">
        <w:rPr>
          <w:rFonts w:ascii="Times New Roman" w:hAnsi="Times New Roman" w:cs="Times New Roman"/>
          <w:sz w:val="28"/>
          <w:szCs w:val="28"/>
        </w:rPr>
        <w:t>а</w:t>
      </w:r>
      <w:r w:rsidR="0057058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государственной услуги»:</w:t>
      </w:r>
    </w:p>
    <w:p w14:paraId="182C5AAD" w14:textId="1670D594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Абзац «копии бухгалтерской и статистической отчетности за предшествующий период регулирования и на последнюю отчетную дату (заявителем, созданным в результате реорганизации юридических лиц в форме слияния или преобразования, представляется копия бухгалтерской отчетности на дату его государственной регистрации);» изложить в следующей редакции:</w:t>
      </w:r>
    </w:p>
    <w:p w14:paraId="789F61D5" w14:textId="1C09AC7B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«копии бухгалтерской и статистической отчетности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D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периода регулирования и на последнюю отчетную дату;».</w:t>
      </w:r>
    </w:p>
    <w:p w14:paraId="1579110F" w14:textId="7F55A446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После абзаца «копии договоров (с приложениями) о поставке материалов, сырья, топлива и других энергоресурсов, выполнении работ сторонними организациями, в том числе ремонтных работ подрядными организациями, об аренде имущества (оборудования, земельных участков) на очередной период регулирования» дополнить абзацами следующего содержания:</w:t>
      </w:r>
    </w:p>
    <w:p w14:paraId="6090167B" w14:textId="2CB9BA6E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«для регулируемых организаций, осуществляющих транспортировку холодной воды и (или) транспортировку сточных вод, – данные по каждой централизованной системе холодного водоснабжения и (или) водоотведения о протяженности, диаметре и условиях прокладки соответственно сетей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холодного водоснабжения и (или) водоотведения, планируемых объемах транспортируемой холодной воды и (или) сточных вод на очередной год, об объемах транспортируемой холодной воды и (или) сточных вод за </w:t>
      </w:r>
      <w:r w:rsidR="00B455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 последних года;</w:t>
      </w:r>
      <w:proofErr w:type="gramEnd"/>
    </w:p>
    <w:p w14:paraId="12BB6911" w14:textId="6DB0AF5F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гарантирующих организаций, в зоне деятельности которых имеются организации, осуществляющие транспортировку холодной воды, транспортировку сточных вод, тарифы для которых устанавливаются с применением метода сравнения аналогов, </w:t>
      </w:r>
      <w:r w:rsidR="00243D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расчет размера удельных текущих расходов гарантирующей организации на транспортировку холодной воды и (или) транспортировку сточных вод.</w:t>
      </w:r>
    </w:p>
    <w:p w14:paraId="3ABA78BC" w14:textId="77777777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установлении тарифов подписывается руководителем или иным уполномоченным лицом заявителя, скрепляется печатью (при наличии) и содержит опись прилагаемых к нему документов и материалов».</w:t>
      </w:r>
    </w:p>
    <w:p w14:paraId="1EB689AF" w14:textId="7CCFFC14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подпункте 2.6.3 абзац «копии бухгалтерской и статистической отчетности за предшествующий период регулирования и на последнюю отчетную дату;» изложить в следующей редакции:</w:t>
      </w:r>
    </w:p>
    <w:p w14:paraId="5BCCB9B1" w14:textId="5158C00E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«копии бухгалтерской и статистической отчетности за </w:t>
      </w:r>
      <w:r w:rsidR="00243D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периода регулирования и на последнюю отчетную дату;».</w:t>
      </w:r>
    </w:p>
    <w:p w14:paraId="57FCA134" w14:textId="5FEAAEB9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1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Дополнить подпунктом 2.6.4 следующего содержания:</w:t>
      </w:r>
    </w:p>
    <w:p w14:paraId="11C122EF" w14:textId="77777777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«2.6.4. Регулируемые организации, установление тарифов для которых осуществляется с применением метода сравнения аналогов, вправе не прилагать к заявлению об установлении тарифов следующие документы (материалы):</w:t>
      </w:r>
    </w:p>
    <w:p w14:paraId="3965D289" w14:textId="77777777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(с указанием применяемых индексов, норм и нормативов расчета, а также метода регулирования тарифов) и предлагаемых значений долгосрочных параметров регулирования, рассчитанных в соответствии с методическими указаниями, или значений долгосрочных параметров регулирования тарифов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установленных в концессионном соглашении, заключенном в отношении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собственности;</w:t>
      </w:r>
    </w:p>
    <w:p w14:paraId="124AB5F4" w14:textId="77777777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тарифов;</w:t>
      </w:r>
    </w:p>
    <w:p w14:paraId="5732FF7F" w14:textId="54CCA85C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 определяемых в соответствии с </w:t>
      </w:r>
      <w:hyperlink r:id="rId8" w:history="1">
        <w:r w:rsidRPr="0090411A">
          <w:rPr>
            <w:rFonts w:ascii="Times New Roman" w:hAnsi="Times New Roman" w:cs="Times New Roman"/>
            <w:sz w:val="28"/>
            <w:szCs w:val="28"/>
          </w:rPr>
          <w:t>Основами</w:t>
        </w:r>
      </w:hyperlink>
      <w:r w:rsidRPr="00904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ценообразования в сфере водоснабжения и водоотведения, утвержденными постановлением Правительства Российской Федерации от 13.05.2013 № 406 </w:t>
      </w:r>
      <w:r w:rsidR="00243D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государственном регулировании тарифов в сфере водоснабжения и водоотведения», дополнительно полученных доходов, и (или) недополученных доходов, и (или) экономически обоснованных расходов, не учтенных при установлении тарифов для регулируемой организации в предыдущем периоде регулирования (при наличии);</w:t>
      </w:r>
      <w:proofErr w:type="gramEnd"/>
    </w:p>
    <w:p w14:paraId="5A808B45" w14:textId="77777777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проведение заявителем закупки товаров (работ, услуг) в установленном законодательством Российской Федерации порядке (положение о закупках, извещение о проведении закупок, документация о закупке, протоколы проведения закупок, составляемые в ходе проведения закупок);</w:t>
      </w:r>
    </w:p>
    <w:p w14:paraId="106BB1A2" w14:textId="6BE3EB34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материалы, обосновывающие возникновение экономии средств,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(водоотведения) и нарушения требований, установленных в инвестиционной и (или) производственной программах (при их наличии)».</w:t>
      </w:r>
    </w:p>
    <w:p w14:paraId="21C31E08" w14:textId="5563E15C" w:rsidR="00AF1619" w:rsidRDefault="00AF1619" w:rsidP="00AF16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9790F" w14:textId="601466C3" w:rsidR="00AF1619" w:rsidRPr="00AF1619" w:rsidRDefault="00AF1619" w:rsidP="00AF16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p w14:paraId="12AD33FE" w14:textId="77777777" w:rsidR="00F902EE" w:rsidRDefault="00F902EE"/>
    <w:sectPr w:rsidR="00F902EE" w:rsidSect="00243DB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9A813" w14:textId="77777777" w:rsidR="004B50F4" w:rsidRDefault="004B50F4" w:rsidP="00243DBB">
      <w:pPr>
        <w:spacing w:after="0" w:line="240" w:lineRule="auto"/>
      </w:pPr>
      <w:r>
        <w:separator/>
      </w:r>
    </w:p>
  </w:endnote>
  <w:endnote w:type="continuationSeparator" w:id="0">
    <w:p w14:paraId="0B692E8C" w14:textId="77777777" w:rsidR="004B50F4" w:rsidRDefault="004B50F4" w:rsidP="0024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54954" w14:textId="77777777" w:rsidR="004B50F4" w:rsidRDefault="004B50F4" w:rsidP="00243DBB">
      <w:pPr>
        <w:spacing w:after="0" w:line="240" w:lineRule="auto"/>
      </w:pPr>
      <w:r>
        <w:separator/>
      </w:r>
    </w:p>
  </w:footnote>
  <w:footnote w:type="continuationSeparator" w:id="0">
    <w:p w14:paraId="4A0743F5" w14:textId="77777777" w:rsidR="004B50F4" w:rsidRDefault="004B50F4" w:rsidP="0024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529242"/>
      <w:docPartObj>
        <w:docPartGallery w:val="Page Numbers (Top of Page)"/>
        <w:docPartUnique/>
      </w:docPartObj>
    </w:sdtPr>
    <w:sdtEndPr/>
    <w:sdtContent>
      <w:p w14:paraId="50AEF155" w14:textId="11590C00" w:rsidR="00243DBB" w:rsidRDefault="00243DBB">
        <w:pPr>
          <w:pStyle w:val="a3"/>
          <w:jc w:val="center"/>
        </w:pPr>
        <w:r w:rsidRPr="00243DBB">
          <w:rPr>
            <w:rFonts w:ascii="Times New Roman" w:hAnsi="Times New Roman" w:cs="Times New Roman"/>
          </w:rPr>
          <w:fldChar w:fldCharType="begin"/>
        </w:r>
        <w:r w:rsidRPr="00243DBB">
          <w:rPr>
            <w:rFonts w:ascii="Times New Roman" w:hAnsi="Times New Roman" w:cs="Times New Roman"/>
          </w:rPr>
          <w:instrText>PAGE   \* MERGEFORMAT</w:instrText>
        </w:r>
        <w:r w:rsidRPr="00243DBB">
          <w:rPr>
            <w:rFonts w:ascii="Times New Roman" w:hAnsi="Times New Roman" w:cs="Times New Roman"/>
          </w:rPr>
          <w:fldChar w:fldCharType="separate"/>
        </w:r>
        <w:r w:rsidR="009E71B6">
          <w:rPr>
            <w:rFonts w:ascii="Times New Roman" w:hAnsi="Times New Roman" w:cs="Times New Roman"/>
            <w:noProof/>
          </w:rPr>
          <w:t>2</w:t>
        </w:r>
        <w:r w:rsidRPr="00243DBB">
          <w:rPr>
            <w:rFonts w:ascii="Times New Roman" w:hAnsi="Times New Roman" w:cs="Times New Roman"/>
          </w:rPr>
          <w:fldChar w:fldCharType="end"/>
        </w:r>
      </w:p>
    </w:sdtContent>
  </w:sdt>
  <w:p w14:paraId="443E032F" w14:textId="77777777" w:rsidR="00243DBB" w:rsidRDefault="00243D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19"/>
    <w:rsid w:val="001261BD"/>
    <w:rsid w:val="00243DBB"/>
    <w:rsid w:val="004B50F4"/>
    <w:rsid w:val="00570585"/>
    <w:rsid w:val="009E71B6"/>
    <w:rsid w:val="00AF1619"/>
    <w:rsid w:val="00B45513"/>
    <w:rsid w:val="00F9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7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DBB"/>
  </w:style>
  <w:style w:type="paragraph" w:styleId="a5">
    <w:name w:val="footer"/>
    <w:basedOn w:val="a"/>
    <w:link w:val="a6"/>
    <w:uiPriority w:val="99"/>
    <w:unhideWhenUsed/>
    <w:rsid w:val="0024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DBB"/>
  </w:style>
  <w:style w:type="paragraph" w:styleId="a5">
    <w:name w:val="footer"/>
    <w:basedOn w:val="a"/>
    <w:link w:val="a6"/>
    <w:uiPriority w:val="99"/>
    <w:unhideWhenUsed/>
    <w:rsid w:val="0024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E0468AE8C2A292958085FAE9C493C0E4366C40325D98FCD8FD83D8228EAB9CA94DC4D32557D50D7FB7249BE9B7C07A7B9B3D5E3474572Bt2i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CE31-A693-4704-B6FB-C80F1C5F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6</cp:revision>
  <cp:lastPrinted>2021-08-09T08:18:00Z</cp:lastPrinted>
  <dcterms:created xsi:type="dcterms:W3CDTF">2021-05-31T07:21:00Z</dcterms:created>
  <dcterms:modified xsi:type="dcterms:W3CDTF">2021-08-12T14:08:00Z</dcterms:modified>
</cp:coreProperties>
</file>